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1C3" w:rsidRDefault="006B7D14">
      <w:proofErr w:type="spellStart"/>
      <w:r>
        <w:t>Bil</w:t>
      </w:r>
      <w:proofErr w:type="spellEnd"/>
      <w:r>
        <w:t xml:space="preserve"> 235 2.5 discussion assignment instructions</w:t>
      </w:r>
    </w:p>
    <w:p w:rsidR="006B7D14" w:rsidRDefault="006B7D14" w:rsidP="006B7D1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7D14">
        <w:rPr>
          <w:rFonts w:ascii="Times New Roman" w:eastAsia="Times New Roman" w:hAnsi="Times New Roman" w:cs="Times New Roman"/>
          <w:b/>
          <w:bCs/>
          <w:kern w:val="36"/>
          <w:sz w:val="48"/>
          <w:szCs w:val="48"/>
        </w:rPr>
        <w:t>Theological Reflections</w:t>
      </w:r>
    </w:p>
    <w:p w:rsidR="006A4858" w:rsidRDefault="006A4858" w:rsidP="006B7D14">
      <w:pPr>
        <w:spacing w:before="100" w:beforeAutospacing="1" w:after="100" w:afterAutospacing="1" w:line="240" w:lineRule="auto"/>
        <w:outlineLvl w:val="0"/>
      </w:pPr>
      <w:r>
        <w:t xml:space="preserve">Read </w:t>
      </w:r>
    </w:p>
    <w:p w:rsidR="006A4858" w:rsidRPr="006B7D14" w:rsidRDefault="006A4858" w:rsidP="006B7D14">
      <w:pPr>
        <w:spacing w:before="100" w:beforeAutospacing="1" w:after="100" w:afterAutospacing="1" w:line="240" w:lineRule="auto"/>
        <w:outlineLvl w:val="0"/>
        <w:rPr>
          <w:rFonts w:ascii="Times New Roman" w:eastAsia="Times New Roman" w:hAnsi="Times New Roman" w:cs="Times New Roman"/>
          <w:b/>
          <w:bCs/>
          <w:kern w:val="36"/>
          <w:sz w:val="48"/>
          <w:szCs w:val="48"/>
        </w:rPr>
      </w:pPr>
      <w:proofErr w:type="gramStart"/>
      <w:r>
        <w:t>chapters</w:t>
      </w:r>
      <w:proofErr w:type="gramEnd"/>
      <w:r>
        <w:t xml:space="preserve"> 12, 18-19; 21; 24; of F.F. Bruce’s </w:t>
      </w:r>
      <w:r>
        <w:rPr>
          <w:rStyle w:val="Emphasis"/>
        </w:rPr>
        <w:t xml:space="preserve">Paul: Apostle of the Heart Set Free. </w:t>
      </w:r>
      <w:r>
        <w:t>Although this assignment involves several chapters, these are short essays.</w:t>
      </w:r>
    </w:p>
    <w:p w:rsidR="006B7D14" w:rsidRPr="006B7D14" w:rsidRDefault="006B7D14" w:rsidP="006B7D14">
      <w:pPr>
        <w:spacing w:before="100" w:beforeAutospacing="1" w:after="100" w:afterAutospacing="1" w:line="240" w:lineRule="auto"/>
        <w:outlineLvl w:val="1"/>
        <w:rPr>
          <w:rFonts w:ascii="Times New Roman" w:eastAsia="Times New Roman" w:hAnsi="Times New Roman" w:cs="Times New Roman"/>
          <w:b/>
          <w:bCs/>
          <w:sz w:val="36"/>
          <w:szCs w:val="36"/>
        </w:rPr>
      </w:pPr>
      <w:r w:rsidRPr="006B7D14">
        <w:rPr>
          <w:rFonts w:ascii="Times New Roman" w:eastAsia="Times New Roman" w:hAnsi="Times New Roman" w:cs="Times New Roman"/>
          <w:b/>
          <w:bCs/>
          <w:sz w:val="36"/>
          <w:szCs w:val="36"/>
        </w:rPr>
        <w:t>Instructions</w:t>
      </w:r>
    </w:p>
    <w:p w:rsidR="006B7D14" w:rsidRPr="006B7D14" w:rsidRDefault="006B7D14" w:rsidP="006B7D1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7D14">
        <w:rPr>
          <w:rFonts w:ascii="Times New Roman" w:eastAsia="Times New Roman" w:hAnsi="Times New Roman" w:cs="Times New Roman"/>
          <w:sz w:val="24"/>
          <w:szCs w:val="24"/>
        </w:rPr>
        <w:t>Read the assigned essays by F.F. Bruce assigned above. These short essays consider Paul’s theological and ethical responses to problems in these young churches whether confusion about the delayed return of Christ, internal fighting for control, immorality, or a shift away from reliance on grace for salvation to one’s own behaviors.</w:t>
      </w:r>
    </w:p>
    <w:p w:rsidR="006B7D14" w:rsidRPr="006B7D14" w:rsidRDefault="006B7D14" w:rsidP="006B7D1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7D14">
        <w:rPr>
          <w:rFonts w:ascii="Times New Roman" w:eastAsia="Times New Roman" w:hAnsi="Times New Roman" w:cs="Times New Roman"/>
          <w:sz w:val="24"/>
          <w:szCs w:val="24"/>
        </w:rPr>
        <w:t xml:space="preserve">Navigate to the threaded discussion and respond to the following: please list </w:t>
      </w:r>
      <w:r w:rsidRPr="006B7D14">
        <w:rPr>
          <w:rFonts w:ascii="Times New Roman" w:eastAsia="Times New Roman" w:hAnsi="Times New Roman" w:cs="Times New Roman"/>
          <w:b/>
          <w:bCs/>
          <w:sz w:val="24"/>
          <w:szCs w:val="24"/>
        </w:rPr>
        <w:t>five</w:t>
      </w:r>
      <w:r w:rsidRPr="006B7D14">
        <w:rPr>
          <w:rFonts w:ascii="Times New Roman" w:eastAsia="Times New Roman" w:hAnsi="Times New Roman" w:cs="Times New Roman"/>
          <w:sz w:val="24"/>
          <w:szCs w:val="24"/>
        </w:rPr>
        <w:t xml:space="preserve"> distinct observations of interest to you found in your reading of Paul’s challenges and issues confronted in being a servant or minister of the Gospel. Having looked at the content elsewhere, what was his manner of addressing different congregations? What was his expectation of them after he confronted them with the will of God as it applied to their situations? </w:t>
      </w:r>
      <w:bookmarkStart w:id="0" w:name="_GoBack"/>
      <w:bookmarkEnd w:id="0"/>
    </w:p>
    <w:sectPr w:rsidR="006B7D14" w:rsidRPr="006B7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F35B53"/>
    <w:multiLevelType w:val="multilevel"/>
    <w:tmpl w:val="802473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D14"/>
    <w:rsid w:val="00165DA3"/>
    <w:rsid w:val="006A4858"/>
    <w:rsid w:val="006B7D14"/>
    <w:rsid w:val="00E44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A485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A48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0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877</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2018-05-07T17:48:00Z</dcterms:created>
  <dcterms:modified xsi:type="dcterms:W3CDTF">2018-05-09T12:28:00Z</dcterms:modified>
</cp:coreProperties>
</file>